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2"/>
        <w:gridCol w:w="5958"/>
        <w:gridCol w:w="1559"/>
      </w:tblGrid>
      <w:tr w:rsidR="00D4197F" w14:paraId="2465F17B" w14:textId="77777777" w:rsidTr="00CF161D">
        <w:tc>
          <w:tcPr>
            <w:tcW w:w="1272" w:type="dxa"/>
            <w:tcBorders>
              <w:bottom w:val="single" w:sz="6" w:space="0" w:color="auto"/>
            </w:tcBorders>
          </w:tcPr>
          <w:p w14:paraId="5E907CE2" w14:textId="1FCCBED0" w:rsidR="00D4197F" w:rsidRDefault="00D4197F" w:rsidP="00CF161D">
            <w:pPr>
              <w:pStyle w:val="Header"/>
              <w:spacing w:before="180"/>
              <w:rPr>
                <w:rFonts w:ascii="UB-Times" w:hAnsi="UB-Times"/>
                <w:i/>
                <w:sz w:val="28"/>
              </w:rPr>
            </w:pPr>
            <w:r>
              <w:rPr>
                <w:rFonts w:ascii="UB-Times" w:hAnsi="UB-Times"/>
                <w:i/>
                <w:noProof/>
                <w:lang w:val="en-GB" w:eastAsia="en-GB"/>
              </w:rPr>
              <w:drawing>
                <wp:inline distT="0" distB="0" distL="0" distR="0" wp14:anchorId="3318EEDE" wp14:editId="48EBF96E">
                  <wp:extent cx="687705" cy="7181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14:paraId="6813D9D1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b/>
                <w:smallCaps/>
                <w:sz w:val="22"/>
                <w:szCs w:val="22"/>
              </w:rPr>
              <w:t>National Technical University of Athens</w:t>
            </w:r>
          </w:p>
          <w:p w14:paraId="5C982075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School of Chemical Engineering</w:t>
            </w:r>
          </w:p>
          <w:p w14:paraId="53221A2B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Department of Process Analysis and Plant Design</w:t>
            </w:r>
          </w:p>
          <w:p w14:paraId="5E52D283" w14:textId="2E733714" w:rsidR="00D4197F" w:rsidRPr="00D4197F" w:rsidRDefault="002115DE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>
              <w:rPr>
                <w:rFonts w:ascii="UB-Times" w:hAnsi="UB-Times"/>
                <w:sz w:val="22"/>
                <w:szCs w:val="22"/>
              </w:rPr>
              <w:t>Unit</w:t>
            </w:r>
            <w:r w:rsidR="00D4197F" w:rsidRPr="00D4197F">
              <w:rPr>
                <w:rFonts w:ascii="UB-Times" w:hAnsi="UB-Times"/>
                <w:sz w:val="22"/>
                <w:szCs w:val="22"/>
              </w:rPr>
              <w:t xml:space="preserve"> of Process Control and Informatics</w:t>
            </w:r>
          </w:p>
          <w:p w14:paraId="2A62E533" w14:textId="77777777" w:rsidR="00D4197F" w:rsidRPr="00D4197F" w:rsidRDefault="00D4197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D4197F">
              <w:rPr>
                <w:rFonts w:ascii="UB-Times" w:hAnsi="UB-Times"/>
                <w:sz w:val="22"/>
                <w:szCs w:val="22"/>
              </w:rPr>
              <w:t>Tel.: +30-310-772.3237    Fax: +30-310-772.3138</w:t>
            </w:r>
          </w:p>
          <w:p w14:paraId="57B20CA7" w14:textId="77777777" w:rsidR="001900AF" w:rsidRPr="001900AF" w:rsidRDefault="001900AF" w:rsidP="00CF161D">
            <w:pPr>
              <w:pStyle w:val="Header"/>
              <w:spacing w:after="40"/>
              <w:rPr>
                <w:rFonts w:asciiTheme="majorHAnsi" w:hAnsiTheme="majorHAnsi" w:cstheme="majorHAnsi"/>
              </w:rPr>
            </w:pPr>
            <w:r w:rsidRPr="001900AF">
              <w:rPr>
                <w:rFonts w:asciiTheme="majorHAnsi" w:hAnsiTheme="majorHAnsi" w:cstheme="majorHAnsi"/>
              </w:rPr>
              <w:t xml:space="preserve">LinkedIn: </w:t>
            </w:r>
            <w:hyperlink r:id="rId6" w:history="1">
              <w:r w:rsidRPr="001900AF">
                <w:rPr>
                  <w:rStyle w:val="Hyperlink"/>
                  <w:rFonts w:asciiTheme="majorHAnsi" w:hAnsiTheme="majorHAnsi" w:cstheme="majorHAnsi"/>
                </w:rPr>
                <w:t>https://www.linkedin.com/in/upci-ntua-15794b194/</w:t>
              </w:r>
            </w:hyperlink>
            <w:r w:rsidRPr="001900AF">
              <w:rPr>
                <w:rFonts w:asciiTheme="majorHAnsi" w:hAnsiTheme="majorHAnsi" w:cstheme="majorHAnsi"/>
              </w:rPr>
              <w:t xml:space="preserve"> </w:t>
            </w:r>
          </w:p>
          <w:p w14:paraId="2EFFA7CD" w14:textId="11403869" w:rsidR="001900AF" w:rsidRPr="00D4197F" w:rsidRDefault="001900AF" w:rsidP="00CF161D">
            <w:pPr>
              <w:pStyle w:val="Header"/>
              <w:spacing w:after="40"/>
              <w:rPr>
                <w:rFonts w:ascii="UB-Times" w:hAnsi="UB-Times"/>
                <w:sz w:val="22"/>
                <w:szCs w:val="22"/>
              </w:rPr>
            </w:pPr>
            <w:r w:rsidRPr="001900AF">
              <w:rPr>
                <w:rFonts w:asciiTheme="majorHAnsi" w:hAnsiTheme="majorHAnsi" w:cstheme="majorHAnsi"/>
              </w:rPr>
              <w:t xml:space="preserve">Web page: </w:t>
            </w:r>
            <w:hyperlink r:id="rId7" w:history="1">
              <w:r w:rsidRPr="001900AF">
                <w:rPr>
                  <w:rStyle w:val="Hyperlink"/>
                  <w:rFonts w:asciiTheme="majorHAnsi" w:hAnsiTheme="majorHAnsi" w:cstheme="majorHAnsi"/>
                </w:rPr>
                <w:t>https://www.chemeng.ntua.gr/labs/control_lab/</w:t>
              </w:r>
            </w:hyperlink>
            <w:r>
              <w:rPr>
                <w:rFonts w:ascii="UB-Times" w:hAnsi="UB-Times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20D527E2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mallCaps/>
                <w:sz w:val="18"/>
              </w:rPr>
            </w:pPr>
          </w:p>
          <w:p w14:paraId="2C67DCB9" w14:textId="77777777" w:rsidR="00D4197F" w:rsidRDefault="00D4197F" w:rsidP="00CF161D">
            <w:pPr>
              <w:pStyle w:val="Header"/>
              <w:spacing w:before="540"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mallCaps/>
                <w:sz w:val="18"/>
              </w:rPr>
              <w:t xml:space="preserve">9, </w:t>
            </w:r>
            <w:proofErr w:type="spellStart"/>
            <w:r>
              <w:rPr>
                <w:rFonts w:ascii="UB-Times" w:hAnsi="UB-Times"/>
                <w:smallCaps/>
                <w:sz w:val="18"/>
              </w:rPr>
              <w:t>H</w:t>
            </w:r>
            <w:r>
              <w:rPr>
                <w:rFonts w:ascii="UB-Times" w:hAnsi="UB-Times"/>
                <w:sz w:val="18"/>
              </w:rPr>
              <w:t>eroon</w:t>
            </w:r>
            <w:proofErr w:type="spellEnd"/>
            <w:r>
              <w:rPr>
                <w:rFonts w:ascii="UB-Times" w:hAnsi="UB-Times"/>
                <w:sz w:val="18"/>
              </w:rPr>
              <w:t xml:space="preserve"> </w:t>
            </w:r>
            <w:proofErr w:type="spellStart"/>
            <w:r>
              <w:rPr>
                <w:rFonts w:ascii="UB-Times" w:hAnsi="UB-Times"/>
                <w:sz w:val="18"/>
              </w:rPr>
              <w:t>Polytechniou</w:t>
            </w:r>
            <w:proofErr w:type="spellEnd"/>
            <w:r>
              <w:rPr>
                <w:rFonts w:ascii="UB-Times" w:hAnsi="UB-Times"/>
                <w:sz w:val="18"/>
              </w:rPr>
              <w:t xml:space="preserve"> str.</w:t>
            </w:r>
          </w:p>
          <w:p w14:paraId="278B73F5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z w:val="18"/>
              </w:rPr>
              <w:t>Zografou Campus</w:t>
            </w:r>
          </w:p>
          <w:p w14:paraId="2BEC542C" w14:textId="77777777" w:rsidR="00D4197F" w:rsidRDefault="00D4197F" w:rsidP="00CF161D">
            <w:pPr>
              <w:pStyle w:val="Header"/>
              <w:spacing w:after="40"/>
              <w:rPr>
                <w:rFonts w:ascii="UB-Times" w:hAnsi="UB-Times"/>
                <w:sz w:val="18"/>
              </w:rPr>
            </w:pPr>
            <w:r>
              <w:rPr>
                <w:rFonts w:ascii="UB-Times" w:hAnsi="UB-Times"/>
                <w:sz w:val="18"/>
              </w:rPr>
              <w:t xml:space="preserve">GR-15780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UB-Times" w:hAnsi="UB-Times"/>
                    <w:sz w:val="18"/>
                  </w:rPr>
                  <w:t>Athens</w:t>
                </w:r>
              </w:smartTag>
            </w:smartTag>
            <w:r>
              <w:rPr>
                <w:rFonts w:ascii="UB-Times" w:hAnsi="UB-Times"/>
                <w:sz w:val="18"/>
              </w:rPr>
              <w:t xml:space="preserve">.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B-Times" w:hAnsi="UB-Times"/>
                    <w:sz w:val="18"/>
                  </w:rPr>
                  <w:t>Greece</w:t>
                </w:r>
              </w:smartTag>
            </w:smartTag>
          </w:p>
        </w:tc>
      </w:tr>
    </w:tbl>
    <w:p w14:paraId="0CC100D7" w14:textId="77777777" w:rsidR="00D4197F" w:rsidRDefault="00D4197F" w:rsidP="00A648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6349F253" w14:textId="77777777" w:rsidR="00D4197F" w:rsidRDefault="00D4197F" w:rsidP="00A648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625E21A3" w14:textId="7A01F74F" w:rsidR="00A64839" w:rsidRPr="004A49F6" w:rsidRDefault="00B079E9" w:rsidP="002115D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  <w:u w:val="single"/>
        </w:rPr>
        <w:t>Machine Learning</w:t>
      </w:r>
      <w:r w:rsidR="00BC1B78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Engineer</w:t>
      </w:r>
      <w:r w:rsidR="004A49F6" w:rsidRPr="004A49F6">
        <w:rPr>
          <w:rFonts w:asciiTheme="majorHAnsi" w:hAnsiTheme="majorHAnsi" w:cs="Arial"/>
          <w:b/>
          <w:bCs/>
          <w:sz w:val="32"/>
          <w:szCs w:val="32"/>
          <w:u w:val="single"/>
        </w:rPr>
        <w:t xml:space="preserve"> </w:t>
      </w:r>
      <w:r w:rsidR="004A49F6">
        <w:rPr>
          <w:rFonts w:asciiTheme="majorHAnsi" w:hAnsiTheme="majorHAnsi" w:cs="Arial"/>
          <w:b/>
          <w:bCs/>
          <w:sz w:val="32"/>
          <w:szCs w:val="32"/>
          <w:u w:val="single"/>
        </w:rPr>
        <w:t>– Generative AI</w:t>
      </w:r>
    </w:p>
    <w:p w14:paraId="503D628D" w14:textId="77777777" w:rsidR="00A64839" w:rsidRPr="00D4197F" w:rsidRDefault="00A64839" w:rsidP="00A6483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5DFA8A1F" w14:textId="6E6F31F9" w:rsidR="00A64839" w:rsidRPr="00BC7EBC" w:rsidRDefault="00BC7EBC" w:rsidP="004A49F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BC7EBC">
        <w:rPr>
          <w:rFonts w:asciiTheme="majorHAnsi" w:hAnsiTheme="majorHAnsi" w:cs="Arial"/>
        </w:rPr>
        <w:t xml:space="preserve">The Unit of Process Control and Informatics at the National Technical University of Athens is currently seeking </w:t>
      </w:r>
      <w:r w:rsidR="004A49F6" w:rsidRPr="004A49F6">
        <w:rPr>
          <w:rFonts w:asciiTheme="majorHAnsi" w:hAnsiTheme="majorHAnsi" w:cs="Arial"/>
        </w:rPr>
        <w:t xml:space="preserve">a talented </w:t>
      </w:r>
      <w:r w:rsidR="004A49F6" w:rsidRPr="004A49F6">
        <w:rPr>
          <w:rFonts w:asciiTheme="majorHAnsi" w:hAnsiTheme="majorHAnsi" w:cs="Arial"/>
          <w:b/>
          <w:bCs/>
        </w:rPr>
        <w:t>Machine Learning Engineer</w:t>
      </w:r>
      <w:r w:rsidR="004A49F6" w:rsidRPr="004A49F6">
        <w:rPr>
          <w:rFonts w:asciiTheme="majorHAnsi" w:hAnsiTheme="majorHAnsi" w:cs="Arial"/>
        </w:rPr>
        <w:t xml:space="preserve"> with expertise in </w:t>
      </w:r>
      <w:r w:rsidR="004A49F6" w:rsidRPr="004A49F6">
        <w:rPr>
          <w:rFonts w:asciiTheme="majorHAnsi" w:hAnsiTheme="majorHAnsi" w:cs="Arial"/>
          <w:b/>
          <w:bCs/>
        </w:rPr>
        <w:t>Generative AI</w:t>
      </w:r>
      <w:r w:rsidR="004A49F6" w:rsidRPr="004A49F6">
        <w:rPr>
          <w:rFonts w:asciiTheme="majorHAnsi" w:hAnsiTheme="majorHAnsi" w:cs="Arial"/>
        </w:rPr>
        <w:t xml:space="preserve"> to join our team and contribute to cutting-edge European research and innovation projects. The successful candidate will play a key role in designing, training, and deploying AI models that support the development of advanced solutions across domains such as materials science, chemistry, and industrial innovation</w:t>
      </w:r>
      <w:r w:rsidR="000749D5" w:rsidRPr="000749D5">
        <w:rPr>
          <w:rFonts w:asciiTheme="majorHAnsi" w:hAnsiTheme="majorHAnsi" w:cs="Arial"/>
        </w:rPr>
        <w:t>.</w:t>
      </w:r>
    </w:p>
    <w:p w14:paraId="6F91AB5D" w14:textId="649B09CE" w:rsidR="00A64839" w:rsidRPr="00D4197F" w:rsidRDefault="00A64839" w:rsidP="00CF7B0D">
      <w:pPr>
        <w:widowControl w:val="0"/>
        <w:tabs>
          <w:tab w:val="left" w:pos="2868"/>
        </w:tabs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D4197F">
        <w:rPr>
          <w:rFonts w:asciiTheme="majorHAnsi" w:hAnsiTheme="majorHAnsi" w:cs="Arial"/>
        </w:rPr>
        <w:t> </w:t>
      </w:r>
      <w:r w:rsidR="00CF7B0D">
        <w:rPr>
          <w:rFonts w:asciiTheme="majorHAnsi" w:hAnsiTheme="majorHAnsi" w:cs="Arial"/>
        </w:rPr>
        <w:t xml:space="preserve"> </w:t>
      </w:r>
      <w:r w:rsidR="00CF7B0D">
        <w:rPr>
          <w:rFonts w:asciiTheme="majorHAnsi" w:hAnsiTheme="majorHAnsi" w:cs="Arial"/>
        </w:rPr>
        <w:tab/>
      </w:r>
    </w:p>
    <w:p w14:paraId="0CD0C4D4" w14:textId="77777777" w:rsidR="00BC1B78" w:rsidRDefault="00BC1B78" w:rsidP="00E9193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2D46DB30" w14:textId="77777777" w:rsidR="004A49F6" w:rsidRPr="004A49F6" w:rsidRDefault="004A49F6" w:rsidP="004A49F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  <w:r w:rsidRPr="004A49F6">
        <w:rPr>
          <w:rFonts w:asciiTheme="majorHAnsi" w:hAnsiTheme="majorHAnsi" w:cs="Times"/>
          <w:b/>
          <w:bCs/>
          <w:color w:val="1D1D1D"/>
        </w:rPr>
        <w:t>Responsibilities:</w:t>
      </w:r>
    </w:p>
    <w:p w14:paraId="12537D6F" w14:textId="77777777" w:rsidR="004A49F6" w:rsidRPr="004A49F6" w:rsidRDefault="004A49F6" w:rsidP="004A49F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Develop, fine-tune, and scale Generative AI models (LLMs, Diffusion Models, VAEs, GANs).</w:t>
      </w:r>
    </w:p>
    <w:p w14:paraId="27FFB942" w14:textId="77777777" w:rsidR="004A49F6" w:rsidRPr="004A49F6" w:rsidRDefault="004A49F6" w:rsidP="004A49F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Build end-to-end ML pipelines from data processing to deployment in real-world applications.</w:t>
      </w:r>
    </w:p>
    <w:p w14:paraId="1872D9B8" w14:textId="77777777" w:rsidR="004A49F6" w:rsidRPr="004A49F6" w:rsidRDefault="004A49F6" w:rsidP="004A49F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Collaborate with multidisciplinary teams of researchers and industry partners in EU-funded projects.</w:t>
      </w:r>
    </w:p>
    <w:p w14:paraId="5623EE99" w14:textId="77777777" w:rsidR="004A49F6" w:rsidRPr="004A49F6" w:rsidRDefault="004A49F6" w:rsidP="004A49F6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Optimize models for performance, interpretability, and trustworthiness in line with EU AI standards.</w:t>
      </w:r>
    </w:p>
    <w:p w14:paraId="3B854DC2" w14:textId="77777777" w:rsidR="004A49F6" w:rsidRPr="004A49F6" w:rsidRDefault="004A49F6" w:rsidP="004A49F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  <w:r w:rsidRPr="004A49F6">
        <w:rPr>
          <w:rFonts w:ascii="Segoe UI Emoji" w:hAnsi="Segoe UI Emoji" w:cs="Segoe UI Emoji"/>
          <w:b/>
          <w:bCs/>
          <w:color w:val="1D1D1D"/>
        </w:rPr>
        <w:t>🔹</w:t>
      </w:r>
      <w:r w:rsidRPr="004A49F6">
        <w:rPr>
          <w:rFonts w:asciiTheme="majorHAnsi" w:hAnsiTheme="majorHAnsi" w:cs="Times"/>
          <w:b/>
          <w:bCs/>
          <w:color w:val="1D1D1D"/>
        </w:rPr>
        <w:t xml:space="preserve"> Qualifications:</w:t>
      </w:r>
    </w:p>
    <w:p w14:paraId="0404CDB8" w14:textId="0A370C3D" w:rsidR="004A49F6" w:rsidRPr="004A49F6" w:rsidRDefault="004A49F6" w:rsidP="004A49F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 xml:space="preserve">Degree: MSc or PhD in Computer Science, Artificial Intelligence, Data Science, Electrical/Computer Engineering, Applied Mathematics, </w:t>
      </w:r>
      <w:r>
        <w:rPr>
          <w:rFonts w:asciiTheme="majorHAnsi" w:hAnsiTheme="majorHAnsi" w:cs="Times"/>
          <w:color w:val="1D1D1D"/>
        </w:rPr>
        <w:t xml:space="preserve">Chemical/Materials Engineering </w:t>
      </w:r>
      <w:r w:rsidRPr="004A49F6">
        <w:rPr>
          <w:rFonts w:asciiTheme="majorHAnsi" w:hAnsiTheme="majorHAnsi" w:cs="Times"/>
          <w:color w:val="1D1D1D"/>
        </w:rPr>
        <w:t>or related fields.</w:t>
      </w:r>
    </w:p>
    <w:p w14:paraId="4754AED6" w14:textId="77777777" w:rsidR="004A49F6" w:rsidRPr="004A49F6" w:rsidRDefault="004A49F6" w:rsidP="004A49F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Solid background in Machine Learning and Deep Learning (</w:t>
      </w:r>
      <w:proofErr w:type="spellStart"/>
      <w:r w:rsidRPr="004A49F6">
        <w:rPr>
          <w:rFonts w:asciiTheme="majorHAnsi" w:hAnsiTheme="majorHAnsi" w:cs="Times"/>
          <w:color w:val="1D1D1D"/>
        </w:rPr>
        <w:t>PyTorch</w:t>
      </w:r>
      <w:proofErr w:type="spellEnd"/>
      <w:r w:rsidRPr="004A49F6">
        <w:rPr>
          <w:rFonts w:asciiTheme="majorHAnsi" w:hAnsiTheme="majorHAnsi" w:cs="Times"/>
          <w:color w:val="1D1D1D"/>
        </w:rPr>
        <w:t>, TensorFlow).</w:t>
      </w:r>
    </w:p>
    <w:p w14:paraId="16C41AEA" w14:textId="77777777" w:rsidR="004A49F6" w:rsidRPr="004A49F6" w:rsidRDefault="004A49F6" w:rsidP="004A49F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Proven hands-on experience with Generative AI frameworks (Hugging Face, Stable Diffusion, OpenAI APIs, etc.).</w:t>
      </w:r>
    </w:p>
    <w:p w14:paraId="7C494E4F" w14:textId="77777777" w:rsidR="004A49F6" w:rsidRPr="004A49F6" w:rsidRDefault="004A49F6" w:rsidP="004A49F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Strong programming skills (Python, ML Ops tools, cloud environments).</w:t>
      </w:r>
    </w:p>
    <w:p w14:paraId="234E1B98" w14:textId="77777777" w:rsidR="004A49F6" w:rsidRPr="004A49F6" w:rsidRDefault="004A49F6" w:rsidP="004A49F6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Excellent teamwork and communication skills within international, collaborative projects.</w:t>
      </w:r>
    </w:p>
    <w:p w14:paraId="06856978" w14:textId="77777777" w:rsidR="004A49F6" w:rsidRPr="004A49F6" w:rsidRDefault="004A49F6" w:rsidP="004A49F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  <w:r w:rsidRPr="004A49F6">
        <w:rPr>
          <w:rFonts w:ascii="Segoe UI Emoji" w:hAnsi="Segoe UI Emoji" w:cs="Segoe UI Emoji"/>
          <w:b/>
          <w:bCs/>
          <w:color w:val="1D1D1D"/>
        </w:rPr>
        <w:t>🔹</w:t>
      </w:r>
      <w:r w:rsidRPr="004A49F6">
        <w:rPr>
          <w:rFonts w:asciiTheme="majorHAnsi" w:hAnsiTheme="majorHAnsi" w:cs="Times"/>
          <w:b/>
          <w:bCs/>
          <w:color w:val="1D1D1D"/>
        </w:rPr>
        <w:t xml:space="preserve"> Nice to Have:</w:t>
      </w:r>
    </w:p>
    <w:p w14:paraId="472BCC80" w14:textId="77777777" w:rsidR="004A49F6" w:rsidRPr="004A49F6" w:rsidRDefault="004A49F6" w:rsidP="004A49F6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Prior involvement in Horizon Europe or H2020 projects.</w:t>
      </w:r>
    </w:p>
    <w:p w14:paraId="76513545" w14:textId="77777777" w:rsidR="004A49F6" w:rsidRPr="004A49F6" w:rsidRDefault="004A49F6" w:rsidP="004A49F6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Experience applying Generative AI to scientific domains (chemistry, materials design, life sciences).</w:t>
      </w:r>
    </w:p>
    <w:p w14:paraId="2475920D" w14:textId="306CFD4C" w:rsidR="004A49F6" w:rsidRPr="004A49F6" w:rsidRDefault="004A49F6" w:rsidP="004A49F6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Familiarity with reinforcement learning</w:t>
      </w:r>
      <w:r w:rsidRPr="004A49F6">
        <w:rPr>
          <w:rFonts w:asciiTheme="majorHAnsi" w:hAnsiTheme="majorHAnsi" w:cs="Times"/>
          <w:color w:val="1D1D1D"/>
        </w:rPr>
        <w:t xml:space="preserve"> and</w:t>
      </w:r>
      <w:r w:rsidRPr="004A49F6">
        <w:rPr>
          <w:rFonts w:asciiTheme="majorHAnsi" w:hAnsiTheme="majorHAnsi" w:cs="Times"/>
          <w:color w:val="1D1D1D"/>
        </w:rPr>
        <w:t xml:space="preserve"> </w:t>
      </w:r>
      <w:proofErr w:type="spellStart"/>
      <w:r w:rsidRPr="004A49F6">
        <w:rPr>
          <w:rFonts w:asciiTheme="majorHAnsi" w:hAnsiTheme="majorHAnsi" w:cs="Times"/>
          <w:color w:val="1D1D1D"/>
        </w:rPr>
        <w:t>optimisation</w:t>
      </w:r>
      <w:proofErr w:type="spellEnd"/>
      <w:r w:rsidRPr="004A49F6">
        <w:rPr>
          <w:rFonts w:asciiTheme="majorHAnsi" w:hAnsiTheme="majorHAnsi" w:cs="Times"/>
          <w:color w:val="1D1D1D"/>
        </w:rPr>
        <w:t>.</w:t>
      </w:r>
    </w:p>
    <w:p w14:paraId="4D70CB79" w14:textId="77777777" w:rsidR="004A49F6" w:rsidRPr="004A49F6" w:rsidRDefault="004A49F6" w:rsidP="004A49F6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  <w:r w:rsidRPr="004A49F6">
        <w:rPr>
          <w:rFonts w:ascii="Segoe UI Emoji" w:hAnsi="Segoe UI Emoji" w:cs="Segoe UI Emoji"/>
          <w:b/>
          <w:bCs/>
          <w:color w:val="1D1D1D"/>
        </w:rPr>
        <w:lastRenderedPageBreak/>
        <w:t>🔹</w:t>
      </w:r>
      <w:r w:rsidRPr="004A49F6">
        <w:rPr>
          <w:rFonts w:asciiTheme="majorHAnsi" w:hAnsiTheme="majorHAnsi" w:cs="Times"/>
          <w:b/>
          <w:bCs/>
          <w:color w:val="1D1D1D"/>
        </w:rPr>
        <w:t xml:space="preserve"> We Offer:</w:t>
      </w:r>
    </w:p>
    <w:p w14:paraId="7B3AB71F" w14:textId="77777777" w:rsidR="004A49F6" w:rsidRPr="004A49F6" w:rsidRDefault="004A49F6" w:rsidP="004A49F6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The opportunity to contribute to high-impact European projects at the forefront of AI and digital transformation.</w:t>
      </w:r>
    </w:p>
    <w:p w14:paraId="16901C1F" w14:textId="77777777" w:rsidR="004A49F6" w:rsidRPr="004A49F6" w:rsidRDefault="004A49F6" w:rsidP="004A49F6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A collaborative, research-driven environment with international partners.</w:t>
      </w:r>
    </w:p>
    <w:p w14:paraId="31938E7B" w14:textId="77777777" w:rsidR="004A49F6" w:rsidRPr="004A49F6" w:rsidRDefault="004A49F6" w:rsidP="004A49F6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Competitive remuneration and professional development opportunities.</w:t>
      </w:r>
    </w:p>
    <w:p w14:paraId="04CDC786" w14:textId="77777777" w:rsidR="004A49F6" w:rsidRPr="004A49F6" w:rsidRDefault="004A49F6" w:rsidP="004A49F6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</w:rPr>
      </w:pPr>
      <w:r w:rsidRPr="004A49F6">
        <w:rPr>
          <w:rFonts w:asciiTheme="majorHAnsi" w:hAnsiTheme="majorHAnsi" w:cs="Times"/>
          <w:color w:val="1D1D1D"/>
        </w:rPr>
        <w:t>A role where your expertise in AI directly supports innovation in science, industry, and sustainability.</w:t>
      </w:r>
    </w:p>
    <w:p w14:paraId="56703F22" w14:textId="77777777" w:rsidR="00BC7EBC" w:rsidRPr="004A49F6" w:rsidRDefault="00BC7EBC" w:rsidP="00BC7E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</w:p>
    <w:p w14:paraId="04A70D59" w14:textId="325FE1D6" w:rsidR="00BC7EBC" w:rsidRDefault="00BC7EBC" w:rsidP="00BC7E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</w:rPr>
      </w:pPr>
      <w:r>
        <w:rPr>
          <w:rFonts w:asciiTheme="majorHAnsi" w:hAnsiTheme="majorHAnsi" w:cs="Times"/>
          <w:b/>
          <w:bCs/>
          <w:color w:val="1D1D1D"/>
        </w:rPr>
        <w:t>How to apply</w:t>
      </w:r>
      <w:r w:rsidRPr="00D4197F">
        <w:rPr>
          <w:rFonts w:asciiTheme="majorHAnsi" w:hAnsiTheme="majorHAnsi" w:cs="Times"/>
          <w:b/>
          <w:bCs/>
          <w:color w:val="1D1D1D"/>
        </w:rPr>
        <w:t>:</w:t>
      </w:r>
    </w:p>
    <w:p w14:paraId="0F4F73E8" w14:textId="77777777" w:rsidR="00BC7EBC" w:rsidRDefault="00BC7EBC" w:rsidP="00BC7E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b/>
          <w:bCs/>
          <w:color w:val="1D1D1D"/>
          <w:lang w:val="en-GB"/>
        </w:rPr>
      </w:pPr>
    </w:p>
    <w:p w14:paraId="69680AFC" w14:textId="21EAAF3D" w:rsidR="00F65B64" w:rsidRPr="00F65B64" w:rsidRDefault="00BC7EBC" w:rsidP="00F65B6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color w:val="1D1D1D"/>
          <w:lang w:val="en-GB"/>
        </w:rPr>
      </w:pPr>
      <w:r w:rsidRPr="00BC7EBC">
        <w:rPr>
          <w:rFonts w:asciiTheme="majorHAnsi" w:hAnsiTheme="majorHAnsi" w:cs="Times"/>
          <w:color w:val="1D1D1D"/>
          <w:lang w:val="en-GB"/>
        </w:rPr>
        <w:t xml:space="preserve">Interested candidates are invited to submit their application, including a detailed CV, cover letter, </w:t>
      </w:r>
      <w:r w:rsidR="000749D5">
        <w:rPr>
          <w:rFonts w:asciiTheme="majorHAnsi" w:hAnsiTheme="majorHAnsi" w:cs="Times"/>
          <w:color w:val="1D1D1D"/>
          <w:lang w:val="en-GB"/>
        </w:rPr>
        <w:t xml:space="preserve">at </w:t>
      </w:r>
      <w:hyperlink r:id="rId8" w:history="1">
        <w:r w:rsidR="000749D5" w:rsidRPr="001900AF">
          <w:rPr>
            <w:rStyle w:val="Hyperlink"/>
            <w:rFonts w:asciiTheme="majorHAnsi" w:hAnsiTheme="majorHAnsi" w:cstheme="majorHAnsi"/>
          </w:rPr>
          <w:t>controlntualab@gmail.com</w:t>
        </w:r>
      </w:hyperlink>
      <w:r w:rsidRPr="00BC7EBC">
        <w:rPr>
          <w:rFonts w:asciiTheme="majorHAnsi" w:hAnsiTheme="majorHAnsi" w:cs="Times"/>
          <w:color w:val="1D1D1D"/>
          <w:lang w:val="en-GB"/>
        </w:rPr>
        <w:t xml:space="preserve"> </w:t>
      </w:r>
      <w:r w:rsidR="008B1B6D">
        <w:rPr>
          <w:rFonts w:asciiTheme="majorHAnsi" w:hAnsiTheme="majorHAnsi" w:cs="Times"/>
          <w:color w:val="1D1D1D"/>
          <w:lang w:val="en-GB"/>
        </w:rPr>
        <w:t xml:space="preserve">. </w:t>
      </w:r>
      <w:r w:rsidRPr="00BC7EBC">
        <w:rPr>
          <w:rFonts w:asciiTheme="majorHAnsi" w:hAnsiTheme="majorHAnsi" w:cs="Times"/>
          <w:color w:val="1D1D1D"/>
          <w:lang w:val="en-GB"/>
        </w:rPr>
        <w:t xml:space="preserve">The deadline for applications is </w:t>
      </w:r>
      <w:r w:rsidR="004A49F6">
        <w:rPr>
          <w:rFonts w:asciiTheme="majorHAnsi" w:hAnsiTheme="majorHAnsi" w:cs="Times"/>
          <w:color w:val="1D1D1D"/>
          <w:lang w:val="en-GB"/>
        </w:rPr>
        <w:t>September</w:t>
      </w:r>
      <w:r w:rsidR="000749D5">
        <w:rPr>
          <w:rFonts w:asciiTheme="majorHAnsi" w:hAnsiTheme="majorHAnsi" w:cs="Times"/>
          <w:color w:val="1D1D1D"/>
          <w:lang w:val="en-GB"/>
        </w:rPr>
        <w:t xml:space="preserve"> 15, 202</w:t>
      </w:r>
      <w:r w:rsidR="004A49F6">
        <w:rPr>
          <w:rFonts w:asciiTheme="majorHAnsi" w:hAnsiTheme="majorHAnsi" w:cs="Times"/>
          <w:color w:val="1D1D1D"/>
          <w:lang w:val="en-GB"/>
        </w:rPr>
        <w:t>5</w:t>
      </w:r>
      <w:r w:rsidRPr="00BC7EBC">
        <w:rPr>
          <w:rFonts w:asciiTheme="majorHAnsi" w:hAnsiTheme="majorHAnsi" w:cs="Times"/>
          <w:color w:val="1D1D1D"/>
          <w:lang w:val="en-GB"/>
        </w:rPr>
        <w:t>.</w:t>
      </w:r>
    </w:p>
    <w:sectPr w:rsidR="00F65B64" w:rsidRPr="00F65B64" w:rsidSect="00740F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EC0BC2"/>
    <w:multiLevelType w:val="multilevel"/>
    <w:tmpl w:val="74F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F24D24"/>
    <w:multiLevelType w:val="multilevel"/>
    <w:tmpl w:val="3B9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013FD"/>
    <w:multiLevelType w:val="multilevel"/>
    <w:tmpl w:val="E978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4019C"/>
    <w:multiLevelType w:val="multilevel"/>
    <w:tmpl w:val="BC8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517733"/>
    <w:multiLevelType w:val="multilevel"/>
    <w:tmpl w:val="73F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8042A"/>
    <w:multiLevelType w:val="hybridMultilevel"/>
    <w:tmpl w:val="FBD02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E5F36"/>
    <w:multiLevelType w:val="hybridMultilevel"/>
    <w:tmpl w:val="D8FE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86B5E"/>
    <w:multiLevelType w:val="hybridMultilevel"/>
    <w:tmpl w:val="9B86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2770D"/>
    <w:multiLevelType w:val="multilevel"/>
    <w:tmpl w:val="EA2E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01585"/>
    <w:multiLevelType w:val="multilevel"/>
    <w:tmpl w:val="7FA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714E98"/>
    <w:multiLevelType w:val="multilevel"/>
    <w:tmpl w:val="E4C0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E113B"/>
    <w:multiLevelType w:val="multilevel"/>
    <w:tmpl w:val="63B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975E7"/>
    <w:multiLevelType w:val="hybridMultilevel"/>
    <w:tmpl w:val="E070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5828">
    <w:abstractNumId w:val="0"/>
  </w:num>
  <w:num w:numId="2" w16cid:durableId="88090899">
    <w:abstractNumId w:val="1"/>
  </w:num>
  <w:num w:numId="3" w16cid:durableId="1279607091">
    <w:abstractNumId w:val="2"/>
  </w:num>
  <w:num w:numId="4" w16cid:durableId="962424239">
    <w:abstractNumId w:val="3"/>
  </w:num>
  <w:num w:numId="5" w16cid:durableId="952401645">
    <w:abstractNumId w:val="4"/>
  </w:num>
  <w:num w:numId="6" w16cid:durableId="1758745227">
    <w:abstractNumId w:val="12"/>
  </w:num>
  <w:num w:numId="7" w16cid:durableId="1425345577">
    <w:abstractNumId w:val="17"/>
  </w:num>
  <w:num w:numId="8" w16cid:durableId="74055871">
    <w:abstractNumId w:val="11"/>
  </w:num>
  <w:num w:numId="9" w16cid:durableId="512573002">
    <w:abstractNumId w:val="10"/>
  </w:num>
  <w:num w:numId="10" w16cid:durableId="627393913">
    <w:abstractNumId w:val="6"/>
  </w:num>
  <w:num w:numId="11" w16cid:durableId="565721539">
    <w:abstractNumId w:val="13"/>
  </w:num>
  <w:num w:numId="12" w16cid:durableId="657424325">
    <w:abstractNumId w:val="8"/>
  </w:num>
  <w:num w:numId="13" w16cid:durableId="528613781">
    <w:abstractNumId w:val="5"/>
  </w:num>
  <w:num w:numId="14" w16cid:durableId="935593531">
    <w:abstractNumId w:val="14"/>
  </w:num>
  <w:num w:numId="15" w16cid:durableId="981230947">
    <w:abstractNumId w:val="16"/>
  </w:num>
  <w:num w:numId="16" w16cid:durableId="1358772835">
    <w:abstractNumId w:val="15"/>
  </w:num>
  <w:num w:numId="17" w16cid:durableId="910314371">
    <w:abstractNumId w:val="9"/>
  </w:num>
  <w:num w:numId="18" w16cid:durableId="206963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D4"/>
    <w:rsid w:val="00005315"/>
    <w:rsid w:val="000749D5"/>
    <w:rsid w:val="000B2FCE"/>
    <w:rsid w:val="000D0E5A"/>
    <w:rsid w:val="00116BE4"/>
    <w:rsid w:val="00130418"/>
    <w:rsid w:val="00173C53"/>
    <w:rsid w:val="001900AF"/>
    <w:rsid w:val="00197CEB"/>
    <w:rsid w:val="00206632"/>
    <w:rsid w:val="002115DE"/>
    <w:rsid w:val="002271F7"/>
    <w:rsid w:val="003774D3"/>
    <w:rsid w:val="003B00CF"/>
    <w:rsid w:val="00477486"/>
    <w:rsid w:val="00482F27"/>
    <w:rsid w:val="004A49F6"/>
    <w:rsid w:val="00543814"/>
    <w:rsid w:val="005D1148"/>
    <w:rsid w:val="005F4E77"/>
    <w:rsid w:val="00604F3B"/>
    <w:rsid w:val="00612580"/>
    <w:rsid w:val="0063080A"/>
    <w:rsid w:val="00661FB0"/>
    <w:rsid w:val="00740F88"/>
    <w:rsid w:val="007B37A9"/>
    <w:rsid w:val="007B536C"/>
    <w:rsid w:val="00827E51"/>
    <w:rsid w:val="008B1B6D"/>
    <w:rsid w:val="008D6885"/>
    <w:rsid w:val="009E08CD"/>
    <w:rsid w:val="00A629B1"/>
    <w:rsid w:val="00A64839"/>
    <w:rsid w:val="00A96B17"/>
    <w:rsid w:val="00B079E9"/>
    <w:rsid w:val="00B22754"/>
    <w:rsid w:val="00B7237E"/>
    <w:rsid w:val="00BA59D6"/>
    <w:rsid w:val="00BC1B78"/>
    <w:rsid w:val="00BC7EBC"/>
    <w:rsid w:val="00BE15BC"/>
    <w:rsid w:val="00BE4ED4"/>
    <w:rsid w:val="00C4350F"/>
    <w:rsid w:val="00C925B0"/>
    <w:rsid w:val="00CB6252"/>
    <w:rsid w:val="00CD19E4"/>
    <w:rsid w:val="00CF7B0D"/>
    <w:rsid w:val="00D4197F"/>
    <w:rsid w:val="00DD1CA5"/>
    <w:rsid w:val="00DE4F87"/>
    <w:rsid w:val="00E76A09"/>
    <w:rsid w:val="00E91931"/>
    <w:rsid w:val="00EB4705"/>
    <w:rsid w:val="00F65B64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0ED3815"/>
  <w14:defaultImageDpi w14:val="300"/>
  <w15:docId w15:val="{D1AC27A0-4261-459E-9EC2-BB6F096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BC"/>
  </w:style>
  <w:style w:type="paragraph" w:styleId="Heading3">
    <w:name w:val="heading 3"/>
    <w:basedOn w:val="Normal"/>
    <w:link w:val="Heading3Char"/>
    <w:uiPriority w:val="9"/>
    <w:qFormat/>
    <w:rsid w:val="00B079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080A"/>
    <w:pPr>
      <w:ind w:left="720"/>
      <w:contextualSpacing/>
    </w:pPr>
  </w:style>
  <w:style w:type="paragraph" w:styleId="Header">
    <w:name w:val="header"/>
    <w:basedOn w:val="Normal"/>
    <w:link w:val="HeaderChar"/>
    <w:rsid w:val="00D4197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Wide Latin" w:eastAsia="Times New Roman" w:hAnsi="Wide Lati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4197F"/>
    <w:rPr>
      <w:rFonts w:ascii="Wide Latin" w:eastAsia="Times New Roman" w:hAnsi="Wide Lati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1B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BC1B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079E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4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ntuala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meng.ntua.gr/labs/control_l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upci-ntua-15794b194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2483</Characters>
  <Application>Microsoft Office Word</Application>
  <DocSecurity>0</DocSecurity>
  <Lines>75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</dc:creator>
  <cp:lastModifiedBy>Χαράλαμπος Σαρίμβεης</cp:lastModifiedBy>
  <cp:revision>2</cp:revision>
  <cp:lastPrinted>2019-01-02T00:51:00Z</cp:lastPrinted>
  <dcterms:created xsi:type="dcterms:W3CDTF">2025-08-27T08:00:00Z</dcterms:created>
  <dcterms:modified xsi:type="dcterms:W3CDTF">2025-08-27T08:00:00Z</dcterms:modified>
</cp:coreProperties>
</file>